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06"/>
      </w:tblGrid>
      <w:tr w:rsidR="00BD5FDB" w14:paraId="48DAE43C" w14:textId="77777777">
        <w:tblPrEx>
          <w:tblCellMar>
            <w:top w:w="0" w:type="dxa"/>
            <w:bottom w:w="0" w:type="dxa"/>
          </w:tblCellMar>
        </w:tblPrEx>
        <w:tc>
          <w:tcPr>
            <w:tcW w:w="103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5B958E30" w14:textId="77777777" w:rsidR="00BD5FDB" w:rsidRDefault="00000000">
            <w:pPr>
              <w:spacing w:after="50"/>
            </w:pPr>
            <w:r>
              <w:rPr>
                <w:rFonts w:ascii="Calibri" w:eastAsia="Calibri" w:hAnsi="Calibri" w:cs="Calibri"/>
                <w:b/>
                <w:bCs/>
                <w:color w:val="A8D8F0"/>
                <w:sz w:val="16"/>
                <w:szCs w:val="16"/>
              </w:rPr>
              <w:t xml:space="preserve">ONTDEK DE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8D8F0"/>
                <w:sz w:val="16"/>
                <w:szCs w:val="16"/>
              </w:rPr>
              <w:t>KETEN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A8D8F0"/>
                <w:sz w:val="16"/>
                <w:szCs w:val="16"/>
              </w:rPr>
              <w:t xml:space="preserve">  THEMA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8D8F0"/>
                <w:sz w:val="16"/>
                <w:szCs w:val="16"/>
              </w:rPr>
              <w:t>WATER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A8D8F0"/>
                <w:sz w:val="16"/>
                <w:szCs w:val="16"/>
              </w:rPr>
              <w:t xml:space="preserve">  LESBRIEF DOCENT</w:t>
            </w:r>
          </w:p>
          <w:p w14:paraId="137CA866" w14:textId="77777777" w:rsidR="00BD5FDB" w:rsidRDefault="00000000">
            <w:pPr>
              <w:spacing w:after="5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4"/>
                <w:szCs w:val="34"/>
              </w:rPr>
              <w:t>Breng de Keten van Water in kaart</w:t>
            </w:r>
          </w:p>
          <w:p w14:paraId="3055062E" w14:textId="77777777" w:rsidR="00BD5FDB" w:rsidRDefault="00000000">
            <w:r>
              <w:rPr>
                <w:rFonts w:ascii="Calibri" w:eastAsia="Calibri" w:hAnsi="Calibri" w:cs="Calibri"/>
                <w:color w:val="C8E6F7"/>
                <w:sz w:val="19"/>
                <w:szCs w:val="19"/>
              </w:rPr>
              <w:t xml:space="preserve">Opdracht </w:t>
            </w:r>
            <w:proofErr w:type="gramStart"/>
            <w:r>
              <w:rPr>
                <w:rFonts w:ascii="Calibri" w:eastAsia="Calibri" w:hAnsi="Calibri" w:cs="Calibri"/>
                <w:color w:val="C8E6F7"/>
                <w:sz w:val="19"/>
                <w:szCs w:val="19"/>
              </w:rPr>
              <w:t>1  |</w:t>
            </w:r>
            <w:proofErr w:type="gramEnd"/>
            <w:r>
              <w:rPr>
                <w:rFonts w:ascii="Calibri" w:eastAsia="Calibri" w:hAnsi="Calibri" w:cs="Calibri"/>
                <w:color w:val="C8E6F7"/>
                <w:sz w:val="19"/>
                <w:szCs w:val="19"/>
              </w:rPr>
              <w:t xml:space="preserve">  Klas 1 VMBO-Mavo GL/</w:t>
            </w:r>
            <w:proofErr w:type="gramStart"/>
            <w:r>
              <w:rPr>
                <w:rFonts w:ascii="Calibri" w:eastAsia="Calibri" w:hAnsi="Calibri" w:cs="Calibri"/>
                <w:color w:val="C8E6F7"/>
                <w:sz w:val="19"/>
                <w:szCs w:val="19"/>
              </w:rPr>
              <w:t>TL  |</w:t>
            </w:r>
            <w:proofErr w:type="gramEnd"/>
            <w:r>
              <w:rPr>
                <w:rFonts w:ascii="Calibri" w:eastAsia="Calibri" w:hAnsi="Calibri" w:cs="Calibri"/>
                <w:color w:val="C8E6F7"/>
                <w:sz w:val="19"/>
                <w:szCs w:val="19"/>
              </w:rPr>
              <w:t xml:space="preserve">  Groepsopdracht + Poster + Presentatie</w:t>
            </w:r>
          </w:p>
        </w:tc>
      </w:tr>
    </w:tbl>
    <w:p w14:paraId="10729D41" w14:textId="77777777" w:rsidR="00BD5FDB" w:rsidRDefault="00BD5FDB">
      <w:pPr>
        <w:spacing w:before="10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5"/>
        <w:gridCol w:w="326"/>
        <w:gridCol w:w="5005"/>
      </w:tblGrid>
      <w:tr w:rsidR="00BD5FDB" w14:paraId="7BDCA882" w14:textId="77777777">
        <w:tblPrEx>
          <w:tblCellMar>
            <w:top w:w="0" w:type="dxa"/>
            <w:bottom w:w="0" w:type="dxa"/>
          </w:tblCellMar>
        </w:tblPrEx>
        <w:tc>
          <w:tcPr>
            <w:tcW w:w="51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0776B8" w14:textId="77777777" w:rsidR="00BD5FDB" w:rsidRDefault="00000000">
            <w:pPr>
              <w:spacing w:before="30" w:after="3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1A6FA8"/>
                <w:sz w:val="18"/>
                <w:szCs w:val="18"/>
              </w:rPr>
              <w:t xml:space="preserve">Leerjaar: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Klas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 xml:space="preserve"> 1 VMBO-Mavo GL/TL</w:t>
            </w:r>
          </w:p>
          <w:p w14:paraId="71623BD8" w14:textId="77777777" w:rsidR="00BD5FDB" w:rsidRDefault="00000000">
            <w:pPr>
              <w:spacing w:before="30" w:after="3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1A6FA8"/>
                <w:sz w:val="18"/>
                <w:szCs w:val="18"/>
              </w:rPr>
              <w:t xml:space="preserve">Tijdsduur: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2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 xml:space="preserve"> × 50 min (les 1: onderzoek + poster | les 2: presentaties + nabespreking)</w:t>
            </w:r>
          </w:p>
          <w:p w14:paraId="609EC6DA" w14:textId="77777777" w:rsidR="00BD5FDB" w:rsidRDefault="00000000">
            <w:pPr>
              <w:spacing w:before="30" w:after="3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1A6FA8"/>
                <w:sz w:val="18"/>
                <w:szCs w:val="18"/>
              </w:rPr>
              <w:t xml:space="preserve">Groepsgrootte: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3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 xml:space="preserve"> – 4 leerlingen</w:t>
            </w:r>
          </w:p>
          <w:p w14:paraId="463F7CED" w14:textId="77777777" w:rsidR="00BD5FDB" w:rsidRDefault="00000000">
            <w:pPr>
              <w:spacing w:before="30" w:after="3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1A6FA8"/>
                <w:sz w:val="18"/>
                <w:szCs w:val="18"/>
              </w:rPr>
              <w:t xml:space="preserve">Eindproduct: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Poster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 xml:space="preserve"> + mondelinge presentatie</w:t>
            </w:r>
          </w:p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CA860E0" w14:textId="77777777" w:rsidR="00BD5FDB" w:rsidRDefault="00BD5FDB"/>
        </w:tc>
        <w:tc>
          <w:tcPr>
            <w:tcW w:w="51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4F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991D82" w14:textId="77777777" w:rsidR="00BD5FDB" w:rsidRDefault="00000000">
            <w:pPr>
              <w:spacing w:before="30" w:after="3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0C447C"/>
                <w:sz w:val="18"/>
                <w:szCs w:val="18"/>
              </w:rPr>
              <w:t xml:space="preserve">Vakken: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Aardrijkskunde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, Biologie, Burgerschap</w:t>
            </w:r>
          </w:p>
          <w:p w14:paraId="370DDD8B" w14:textId="77777777" w:rsidR="00BD5FDB" w:rsidRDefault="0000000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0C447C"/>
                <w:sz w:val="18"/>
                <w:szCs w:val="18"/>
              </w:rPr>
              <w:t>SDG-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C447C"/>
                <w:sz w:val="18"/>
                <w:szCs w:val="18"/>
              </w:rPr>
              <w:t xml:space="preserve">koppeling: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SDG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 xml:space="preserve"> 6, 13, 14, 15</w:t>
            </w:r>
          </w:p>
          <w:p w14:paraId="29F8E4C1" w14:textId="77777777" w:rsidR="00BD5FDB" w:rsidRDefault="00000000">
            <w:pPr>
              <w:spacing w:before="30" w:after="3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0C447C"/>
                <w:sz w:val="18"/>
                <w:szCs w:val="18"/>
              </w:rPr>
              <w:t xml:space="preserve">Materialen: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Postervel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 xml:space="preserve"> (A2), stiften, schaar, lijm, laptop/tablet voor onderzoek</w:t>
            </w:r>
          </w:p>
          <w:p w14:paraId="4C6C8FFD" w14:textId="77777777" w:rsidR="00BD5FDB" w:rsidRDefault="00000000">
            <w:pPr>
              <w:spacing w:before="30" w:after="3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0C447C"/>
                <w:sz w:val="18"/>
                <w:szCs w:val="18"/>
              </w:rPr>
              <w:t xml:space="preserve">Website:  </w:t>
            </w:r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ontdekdeketen.nl</w:t>
            </w:r>
            <w:proofErr w:type="gramEnd"/>
            <w:r>
              <w:rPr>
                <w:rFonts w:ascii="Calibri" w:eastAsia="Calibri" w:hAnsi="Calibri" w:cs="Calibri"/>
                <w:color w:val="4A4A4A"/>
                <w:sz w:val="18"/>
                <w:szCs w:val="18"/>
              </w:rPr>
              <w:t>/ontdek-de-keten-van-water</w:t>
            </w:r>
          </w:p>
        </w:tc>
      </w:tr>
    </w:tbl>
    <w:p w14:paraId="5B398DFE" w14:textId="77777777" w:rsidR="00BD5FDB" w:rsidRDefault="00BD5FDB">
      <w:pPr>
        <w:spacing w:before="12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59ACE95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93266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5DDF46D3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Doelen van de opdracht</w:t>
            </w:r>
          </w:p>
        </w:tc>
      </w:tr>
    </w:tbl>
    <w:p w14:paraId="59807C88" w14:textId="77777777" w:rsidR="00BD5FDB" w:rsidRDefault="00BD5FDB">
      <w:pPr>
        <w:spacing w:before="6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3"/>
        <w:gridCol w:w="80"/>
        <w:gridCol w:w="5113"/>
      </w:tblGrid>
      <w:tr w:rsidR="00BD5FDB" w14:paraId="796BB43A" w14:textId="77777777">
        <w:tblPrEx>
          <w:tblCellMar>
            <w:top w:w="0" w:type="dxa"/>
            <w:bottom w:w="0" w:type="dxa"/>
          </w:tblCellMar>
        </w:tblPrEx>
        <w:tc>
          <w:tcPr>
            <w:tcW w:w="51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20" w:type="dxa"/>
              <w:left w:w="200" w:type="dxa"/>
              <w:bottom w:w="120" w:type="dxa"/>
              <w:right w:w="180" w:type="dxa"/>
            </w:tcMar>
          </w:tcPr>
          <w:p w14:paraId="313643A6" w14:textId="77777777" w:rsidR="00BD5FDB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1A6FA8"/>
                <w:sz w:val="19"/>
                <w:szCs w:val="19"/>
              </w:rPr>
              <w:t>Kennis &amp; begrip</w:t>
            </w:r>
          </w:p>
          <w:p w14:paraId="09CE13C5" w14:textId="77777777" w:rsidR="00BD5FDB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Leerlingen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kunnen de stappen van drinkwater- of rioleringsketens benoemen en in volgorde zetten.</w:t>
            </w:r>
          </w:p>
          <w:p w14:paraId="41D92596" w14:textId="77777777" w:rsidR="00BD5FDB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Leerlingen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begrijpen waarom water meerdere verwerkingsstappen nodig heeft.</w:t>
            </w:r>
          </w:p>
          <w:p w14:paraId="4283CE19" w14:textId="77777777" w:rsidR="00BD5FDB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Leerlingen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kennen minstens twee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SDG's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die betrekking hebben op water.</w:t>
            </w:r>
          </w:p>
          <w:p w14:paraId="5586706B" w14:textId="77777777" w:rsidR="00BD5FDB" w:rsidRDefault="00000000"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Leerlingen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kunnen ten minste twee relevante beroepen noemen.</w:t>
            </w:r>
          </w:p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193A2D2" w14:textId="77777777" w:rsidR="00BD5FDB" w:rsidRDefault="00BD5FDB"/>
        </w:tc>
        <w:tc>
          <w:tcPr>
            <w:tcW w:w="51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120" w:type="dxa"/>
              <w:left w:w="200" w:type="dxa"/>
              <w:bottom w:w="120" w:type="dxa"/>
              <w:right w:w="180" w:type="dxa"/>
            </w:tcMar>
          </w:tcPr>
          <w:p w14:paraId="37DA25FC" w14:textId="77777777" w:rsidR="00BD5FDB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2E7D32"/>
                <w:sz w:val="19"/>
                <w:szCs w:val="19"/>
              </w:rPr>
              <w:t>Vaardigheden &amp; houding</w:t>
            </w:r>
          </w:p>
          <w:p w14:paraId="46F00A44" w14:textId="77777777" w:rsidR="00BD5FDB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Samenwerken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in een groep van 3–4 (taakverdeling, overleg).</w:t>
            </w:r>
          </w:p>
          <w:p w14:paraId="01C6A4C1" w14:textId="77777777" w:rsidR="00BD5FDB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Informatie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zoeken, selecteren en samenvatten.</w:t>
            </w:r>
          </w:p>
          <w:p w14:paraId="3CAB2F9E" w14:textId="77777777" w:rsidR="00BD5FDB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Visueel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presenteren op een poster.</w:t>
            </w:r>
          </w:p>
          <w:p w14:paraId="0E4EA063" w14:textId="77777777" w:rsidR="00BD5FDB" w:rsidRDefault="00000000"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Mondeling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presenteren voor de klas.</w:t>
            </w:r>
          </w:p>
        </w:tc>
      </w:tr>
    </w:tbl>
    <w:p w14:paraId="33EE131A" w14:textId="77777777" w:rsidR="00BD5FDB" w:rsidRDefault="00BD5FDB">
      <w:pPr>
        <w:spacing w:before="12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280C13D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F9400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20BDAFC0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Lesplanning (2 × 50 minuten)</w:t>
            </w:r>
          </w:p>
        </w:tc>
      </w:tr>
    </w:tbl>
    <w:p w14:paraId="7263118C" w14:textId="77777777" w:rsidR="00BD5FDB" w:rsidRDefault="00BD5FDB">
      <w:pPr>
        <w:spacing w:before="60"/>
      </w:pPr>
    </w:p>
    <w:tbl>
      <w:tblPr>
        <w:tblW w:w="1030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880"/>
        <w:gridCol w:w="1400"/>
        <w:gridCol w:w="7466"/>
      </w:tblGrid>
      <w:tr w:rsidR="00BD5FDB" w14:paraId="7EA239D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DA52942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Les</w:t>
            </w:r>
          </w:p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42CBD7E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Tijd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36E4F8E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Fase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9EEF10D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Wat doe jij als docent?</w:t>
            </w:r>
          </w:p>
        </w:tc>
      </w:tr>
      <w:tr w:rsidR="00BD5FDB" w14:paraId="25A2621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92D1B1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Les 1</w:t>
            </w:r>
          </w:p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B833744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0 – 5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3EBD583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Introductie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96AEA11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Verwelkom leerlingen. Toon (eventueel) het introducerende filmpje van ontdekdeketen.nl. Stel de prikkelende vraag: "Komt er straks nog wel water uit jouw kraan?"</w:t>
            </w:r>
          </w:p>
        </w:tc>
      </w:tr>
      <w:tr w:rsidR="00BD5FDB" w14:paraId="58456AF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19A1D57" w14:textId="77777777" w:rsidR="00BD5FDB" w:rsidRDefault="00BD5FDB"/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0647EA6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5 – 15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A5BA3A9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Instructie + keuze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8A25FE4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Leg de twee ketens uit (A en B). Laat groepen hun keuze maken en noteren op het werkblad (stap 1). Controleer kort of elke groep een keuze heeft gemaakt.</w:t>
            </w:r>
          </w:p>
        </w:tc>
      </w:tr>
      <w:tr w:rsidR="00BD5FDB" w14:paraId="5224DCE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A258E52" w14:textId="77777777" w:rsidR="00BD5FDB" w:rsidRDefault="00BD5FDB"/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DD1E504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15 – 35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84B7C6E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Onderzoek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2F167B9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Leerlingen zoeken informatie (werkblad stap 2 + 3). Loop rond en stel doorvragende vragen. Stuur aan op volledige zinnen en een logische volgorde van stappen.</w:t>
            </w:r>
          </w:p>
        </w:tc>
      </w:tr>
      <w:tr w:rsidR="00BD5FDB" w14:paraId="3A0ADB5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B3C5D31" w14:textId="77777777" w:rsidR="00BD5FDB" w:rsidRDefault="00BD5FDB"/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5D00CA0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35 – 50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981184A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Poster maken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88D9146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Groepen beginnen met uitwerken op postervel. Herinner aan de postercheck (stap 6 werkblad). Sluit de les af met een kort overzicht van wat volgende les verwacht wordt.</w:t>
            </w:r>
          </w:p>
        </w:tc>
      </w:tr>
      <w:tr w:rsidR="00BD5FDB" w14:paraId="327CE1F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D8E235A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2E7D32"/>
                <w:sz w:val="17"/>
                <w:szCs w:val="17"/>
              </w:rPr>
              <w:t>Les 2</w:t>
            </w:r>
          </w:p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0EEFFBF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0 – 5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BD62A3D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2E7D32"/>
                <w:sz w:val="17"/>
                <w:szCs w:val="17"/>
              </w:rPr>
              <w:t>Voorbereiding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21F368E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Laat groepen de postercheck (stap 6) afronden. Geef max. 5 minuten om de poster af te maken.</w:t>
            </w:r>
          </w:p>
        </w:tc>
      </w:tr>
      <w:tr w:rsidR="00BD5FDB" w14:paraId="3D36889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BF5AEA6" w14:textId="77777777" w:rsidR="00BD5FDB" w:rsidRDefault="00BD5FDB"/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B3A020E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5 – 35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B6D8E5B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2E7D32"/>
                <w:sz w:val="17"/>
                <w:szCs w:val="17"/>
              </w:rPr>
              <w:t>Presentaties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4FB0689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Elke groep presenteert (~4 min). Gebruik de beoordelingsrubriek hieronder. Moedig andere leerlingen aan om vragen te stellen.</w:t>
            </w:r>
          </w:p>
        </w:tc>
      </w:tr>
      <w:tr w:rsidR="00BD5FDB" w14:paraId="2B17511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021F17F" w14:textId="77777777" w:rsidR="00BD5FDB" w:rsidRDefault="00BD5FDB"/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13A98A2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35 – 45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FFE76AA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2E7D32"/>
                <w:sz w:val="17"/>
                <w:szCs w:val="17"/>
              </w:rPr>
              <w:t>Nabespreking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01B1C3F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Vergelijk keten A en B klassikaal. Bespreek: Wat leerden we? Welke beroepen kwamen terug? Welke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SDG's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zijn het meest relevant?</w:t>
            </w:r>
          </w:p>
        </w:tc>
      </w:tr>
      <w:tr w:rsidR="00BD5FDB" w14:paraId="6A6C2AD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88F902A" w14:textId="77777777" w:rsidR="00BD5FDB" w:rsidRDefault="00BD5FDB"/>
        </w:tc>
        <w:tc>
          <w:tcPr>
            <w:tcW w:w="8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69A802F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45 – 50 min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0347E9E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2E7D32"/>
                <w:sz w:val="17"/>
                <w:szCs w:val="17"/>
              </w:rPr>
              <w:t>Reflectie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8EA2A79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Leerlingen vullen individueel stap 7 (reflectie) van het werkblad in.</w:t>
            </w:r>
          </w:p>
        </w:tc>
      </w:tr>
    </w:tbl>
    <w:p w14:paraId="52B44D80" w14:textId="77777777" w:rsidR="00BD5FDB" w:rsidRDefault="00BD5FDB">
      <w:pPr>
        <w:spacing w:before="12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421AFDE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E07B5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374A8D49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Differentiatie</w:t>
            </w:r>
          </w:p>
        </w:tc>
      </w:tr>
    </w:tbl>
    <w:p w14:paraId="208ADB89" w14:textId="77777777" w:rsidR="00BD5FDB" w:rsidRDefault="00BD5FDB">
      <w:pPr>
        <w:spacing w:before="6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6"/>
        <w:gridCol w:w="3435"/>
        <w:gridCol w:w="3435"/>
      </w:tblGrid>
      <w:tr w:rsidR="00BD5FDB" w14:paraId="0599F5A6" w14:textId="77777777">
        <w:tblPrEx>
          <w:tblCellMar>
            <w:top w:w="0" w:type="dxa"/>
            <w:bottom w:w="0" w:type="dxa"/>
          </w:tblCellMar>
        </w:tblPrEx>
        <w:tc>
          <w:tcPr>
            <w:tcW w:w="34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140" w:type="dxa"/>
              <w:left w:w="180" w:type="dxa"/>
              <w:bottom w:w="140" w:type="dxa"/>
              <w:right w:w="160" w:type="dxa"/>
            </w:tcMar>
          </w:tcPr>
          <w:p w14:paraId="0A14EA18" w14:textId="77777777" w:rsidR="00BD5FDB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2E7D32"/>
                <w:sz w:val="18"/>
                <w:szCs w:val="18"/>
              </w:rPr>
              <w:t>Minder snel klaar (basis)</w:t>
            </w:r>
          </w:p>
          <w:p w14:paraId="5F654D98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Geef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per stap een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zoektip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of bijlage met uitleg van de keten</w:t>
            </w:r>
          </w:p>
          <w:p w14:paraId="4C5EA6DF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lastRenderedPageBreak/>
              <w:t>▸  Laat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leerlingen de poster invullen via een voorgedrukt sjabloon</w:t>
            </w:r>
          </w:p>
          <w:p w14:paraId="66348D01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Bied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een woordenlijst aan (bijv. "zuivering", "oppervlaktewater")</w:t>
            </w:r>
          </w:p>
          <w:p w14:paraId="091250F5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Laat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de groep beginnen met slechts 4 stappen in de keten</w:t>
            </w:r>
          </w:p>
        </w:tc>
        <w:tc>
          <w:tcPr>
            <w:tcW w:w="34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40" w:type="dxa"/>
              <w:left w:w="180" w:type="dxa"/>
              <w:bottom w:w="140" w:type="dxa"/>
              <w:right w:w="160" w:type="dxa"/>
            </w:tcMar>
          </w:tcPr>
          <w:p w14:paraId="1EB88892" w14:textId="77777777" w:rsidR="00BD5FDB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1A6FA8"/>
                <w:sz w:val="18"/>
                <w:szCs w:val="18"/>
              </w:rPr>
              <w:lastRenderedPageBreak/>
              <w:t>Gemiddeld (mavo GL/TL)</w:t>
            </w:r>
          </w:p>
          <w:p w14:paraId="285BFA0B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Standaard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werkblad en zelfstandig onderzoek</w:t>
            </w:r>
          </w:p>
          <w:p w14:paraId="6B9449E4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Leerlingen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kiezen zelf bronnen</w:t>
            </w:r>
          </w:p>
          <w:p w14:paraId="32E39E20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lastRenderedPageBreak/>
              <w:t>▸  Twee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vragen extra: kosten van waterzuivering, waterverbruik per persoon</w:t>
            </w:r>
          </w:p>
          <w:p w14:paraId="6135F37C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Poster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moet minimaal 5 stappen bevatten</w:t>
            </w:r>
          </w:p>
        </w:tc>
        <w:tc>
          <w:tcPr>
            <w:tcW w:w="34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E5F5"/>
            <w:tcMar>
              <w:top w:w="140" w:type="dxa"/>
              <w:left w:w="180" w:type="dxa"/>
              <w:bottom w:w="140" w:type="dxa"/>
              <w:right w:w="160" w:type="dxa"/>
            </w:tcMar>
          </w:tcPr>
          <w:p w14:paraId="6DCACF49" w14:textId="77777777" w:rsidR="00BD5FDB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6A1B9A"/>
                <w:sz w:val="18"/>
                <w:szCs w:val="18"/>
              </w:rPr>
              <w:lastRenderedPageBreak/>
              <w:t xml:space="preserve">Sneller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6A1B9A"/>
                <w:sz w:val="18"/>
                <w:szCs w:val="18"/>
              </w:rPr>
              <w:t>klaar /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6A1B9A"/>
                <w:sz w:val="18"/>
                <w:szCs w:val="18"/>
              </w:rPr>
              <w:t xml:space="preserve"> verdieping</w:t>
            </w:r>
          </w:p>
          <w:p w14:paraId="187F0B4C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Vergelijk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beide ketens en zoek overlappende of omgekeerde stappen</w:t>
            </w:r>
          </w:p>
          <w:p w14:paraId="5CE12C1D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lastRenderedPageBreak/>
              <w:t>▸  Bereken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hoeveel water een klas per dag verbruikt</w:t>
            </w:r>
          </w:p>
          <w:p w14:paraId="456635A4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Bedenk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een verbetering voor één stap in de keten en onderbouw dit</w:t>
            </w:r>
          </w:p>
          <w:p w14:paraId="7D24BE00" w14:textId="77777777" w:rsidR="00BD5FDB" w:rsidRDefault="00000000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▸  Zoek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een actueel nieuwsartikel over drinkwater in Nederland</w:t>
            </w:r>
          </w:p>
        </w:tc>
      </w:tr>
    </w:tbl>
    <w:p w14:paraId="7E71874A" w14:textId="77777777" w:rsidR="00BD5FDB" w:rsidRDefault="00BD5FDB">
      <w:pPr>
        <w:spacing w:before="12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39D6BEC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0259B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578F91BC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Beoordelingsrubriek</w:t>
            </w:r>
          </w:p>
        </w:tc>
      </w:tr>
    </w:tbl>
    <w:p w14:paraId="7E60A356" w14:textId="77777777" w:rsidR="00BD5FDB" w:rsidRDefault="00BD5FDB">
      <w:pPr>
        <w:spacing w:before="6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"/>
        <w:gridCol w:w="9966"/>
      </w:tblGrid>
      <w:tr w:rsidR="00BD5FDB" w14:paraId="7BF20977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672768" w14:textId="77777777" w:rsidR="00BD5FDB" w:rsidRDefault="00000000">
            <w:pPr>
              <w:jc w:val="center"/>
            </w:pPr>
            <w:proofErr w:type="gramStart"/>
            <w:r>
              <w:rPr>
                <w:rFonts w:ascii="Calibri" w:eastAsia="Calibri" w:hAnsi="Calibri" w:cs="Calibri"/>
                <w:color w:val="1A1A1A"/>
                <w:sz w:val="22"/>
                <w:szCs w:val="22"/>
              </w:rPr>
              <w:t>ℹ️</w:t>
            </w:r>
            <w:proofErr w:type="gramEnd"/>
          </w:p>
        </w:tc>
        <w:tc>
          <w:tcPr>
            <w:tcW w:w="101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80" w:type="dxa"/>
              <w:bottom w:w="100" w:type="dxa"/>
              <w:right w:w="160" w:type="dxa"/>
            </w:tcMar>
          </w:tcPr>
          <w:p w14:paraId="7C5FA2B6" w14:textId="77777777" w:rsidR="00BD5FDB" w:rsidRDefault="00000000">
            <w:r>
              <w:rPr>
                <w:rFonts w:ascii="Calibri" w:eastAsia="Calibri" w:hAnsi="Calibri" w:cs="Calibri"/>
                <w:color w:val="0C447C"/>
                <w:sz w:val="18"/>
                <w:szCs w:val="18"/>
              </w:rPr>
              <w:t>Deze rubriek is bedoeld als hulpmiddel bij de beoordeling van de poster en presentatie. Je kunt de rubriek ook met de leerlingen delen als zelfbeoordeling vóór de presentatie.</w:t>
            </w:r>
          </w:p>
        </w:tc>
      </w:tr>
    </w:tbl>
    <w:p w14:paraId="0F62030F" w14:textId="77777777" w:rsidR="00BD5FDB" w:rsidRDefault="00BD5FDB">
      <w:pPr>
        <w:spacing w:before="60"/>
      </w:pPr>
    </w:p>
    <w:tbl>
      <w:tblPr>
        <w:tblW w:w="1030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902"/>
        <w:gridCol w:w="2902"/>
        <w:gridCol w:w="2902"/>
      </w:tblGrid>
      <w:tr w:rsidR="00BD5FDB" w14:paraId="17093E5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E1C0E6C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Criterium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5621302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Goed (8–10)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E802266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Voldoende (6–7)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510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4B46166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Onvoldoende (&lt;6)</w:t>
            </w:r>
          </w:p>
        </w:tc>
      </w:tr>
      <w:tr w:rsidR="00BD5FDB" w14:paraId="3326D1ED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8A8DFCD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Volledigheid keten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19E99A8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Alle stappen aanwezig en in juiste volgorde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C79A83C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Meeste stappen aanwezig, kleine hiaten in volgorde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237D659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Stappen ontbreken of volgorde klopt niet</w:t>
            </w:r>
          </w:p>
        </w:tc>
      </w:tr>
      <w:tr w:rsidR="00BD5FDB" w14:paraId="2168D42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3503069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Juistheid inhoud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65E2FA4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Uitleg per stap klopt en is begrijpelijk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6569E63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Meeste uitleg klopt, enkele onnauwkeurigheden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40726D1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Inhoud bevat duidelijke fouten</w:t>
            </w:r>
          </w:p>
        </w:tc>
      </w:tr>
      <w:tr w:rsidR="00BD5FDB" w14:paraId="71A7F7E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D9FA6CC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SDG-koppeling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0CEB6A8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Minimaal twee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SDG's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correct benoemd en uitgelegd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541F6A4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Eén SDG correct, toelichting summier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E9FC07B" w14:textId="77777777" w:rsidR="00BD5FDB" w:rsidRDefault="00000000">
            <w:proofErr w:type="spellStart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SDG's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 xml:space="preserve"> ontbreken of zijn onjuist</w:t>
            </w:r>
          </w:p>
        </w:tc>
      </w:tr>
      <w:tr w:rsidR="00BD5FDB" w14:paraId="6DB9D596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3DF1AFF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Beroepen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11B8D6B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Twee of meer beroepen correct gekoppeld aan stappen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90D011D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Eén beroep correct, koppeling vaag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2F074B3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Geen of onjuiste beroepen</w:t>
            </w:r>
          </w:p>
        </w:tc>
      </w:tr>
      <w:tr w:rsidR="00BD5FDB" w14:paraId="112021D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D43BE2D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Presentatie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AE3805D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Duidelijk, gestructureerd, alle groepsleden spreken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4C05C96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Grotendeels duidelijk, wisselende bijdrage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2AC9013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Onduidelijk of slechts één leerling spreekt</w:t>
            </w:r>
          </w:p>
        </w:tc>
      </w:tr>
      <w:tr w:rsidR="00BD5FDB" w14:paraId="32EF5CF3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8BEEF07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Samenwerking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FE4A2AD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Gelijkwaardige inbreng zichtbaar op poster en in presentatie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141BD76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Meeste leerlingen dragen bij</w:t>
            </w:r>
          </w:p>
        </w:tc>
        <w:tc>
          <w:tcPr>
            <w:tcW w:w="29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20E2006" w14:textId="77777777" w:rsidR="00BD5FDB" w:rsidRDefault="00000000">
            <w:r>
              <w:rPr>
                <w:rFonts w:ascii="Calibri" w:eastAsia="Calibri" w:hAnsi="Calibri" w:cs="Calibri"/>
                <w:color w:val="1A1A1A"/>
                <w:sz w:val="17"/>
                <w:szCs w:val="17"/>
              </w:rPr>
              <w:t>Duidelijk ongelijke taakverdeling</w:t>
            </w:r>
          </w:p>
        </w:tc>
      </w:tr>
    </w:tbl>
    <w:p w14:paraId="23CD96CB" w14:textId="77777777" w:rsidR="00BD5FDB" w:rsidRDefault="00BD5FDB">
      <w:pPr>
        <w:spacing w:before="12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70C137A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EAC49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30C42B63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Veelgestelde vragen van leerlingen</w:t>
            </w:r>
          </w:p>
        </w:tc>
      </w:tr>
    </w:tbl>
    <w:p w14:paraId="3F80CE78" w14:textId="77777777" w:rsidR="00BD5FDB" w:rsidRDefault="00BD5FDB">
      <w:pPr>
        <w:spacing w:before="60"/>
      </w:pPr>
    </w:p>
    <w:p w14:paraId="4B7DB27A" w14:textId="77777777" w:rsidR="00BD5FDB" w:rsidRDefault="00000000">
      <w:pPr>
        <w:spacing w:before="60" w:after="2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V: </w:t>
      </w:r>
      <w:proofErr w:type="gramStart"/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Hoe lang</w:t>
      </w:r>
      <w:proofErr w:type="gramEnd"/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 xml:space="preserve"> duurt het voordat water schoon is?</w:t>
      </w:r>
    </w:p>
    <w:p w14:paraId="3034C6D7" w14:textId="77777777" w:rsidR="00BD5FDB" w:rsidRDefault="00000000">
      <w:r>
        <w:rPr>
          <w:rFonts w:ascii="Calibri" w:eastAsia="Calibri" w:hAnsi="Calibri" w:cs="Calibri"/>
          <w:b/>
          <w:bCs/>
          <w:color w:val="2E7D32"/>
          <w:sz w:val="17"/>
          <w:szCs w:val="17"/>
        </w:rPr>
        <w:t xml:space="preserve">A: </w:t>
      </w:r>
      <w:r>
        <w:rPr>
          <w:rFonts w:ascii="Calibri" w:eastAsia="Calibri" w:hAnsi="Calibri" w:cs="Calibri"/>
          <w:color w:val="1A1A1A"/>
          <w:sz w:val="17"/>
          <w:szCs w:val="17"/>
        </w:rPr>
        <w:t>Drinkwaterbereiding duurt bij een drinkwaterbedrijf enkele uren tot dagen. Duininfiltratiewater verblijft zelfs maanden tot jaren in de bodem. Rioolwaterzuivering duurt doorgaans 8–24 uur.</w:t>
      </w:r>
    </w:p>
    <w:p w14:paraId="73BCFBBF" w14:textId="77777777" w:rsidR="00BD5FDB" w:rsidRDefault="00BD5FDB">
      <w:pPr>
        <w:pBdr>
          <w:bottom w:val="single" w:sz="4" w:space="0" w:color="CCCCCC"/>
        </w:pBdr>
        <w:spacing w:before="80" w:after="80"/>
      </w:pPr>
    </w:p>
    <w:p w14:paraId="3412BFD4" w14:textId="77777777" w:rsidR="00BD5FDB" w:rsidRDefault="00000000">
      <w:pPr>
        <w:spacing w:before="60" w:after="2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V: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Is kraanwater schoner dan flessenwater?</w:t>
      </w:r>
    </w:p>
    <w:p w14:paraId="4E560227" w14:textId="77777777" w:rsidR="00BD5FDB" w:rsidRDefault="00000000">
      <w:r>
        <w:rPr>
          <w:rFonts w:ascii="Calibri" w:eastAsia="Calibri" w:hAnsi="Calibri" w:cs="Calibri"/>
          <w:b/>
          <w:bCs/>
          <w:color w:val="2E7D32"/>
          <w:sz w:val="17"/>
          <w:szCs w:val="17"/>
        </w:rPr>
        <w:t xml:space="preserve">A: </w:t>
      </w:r>
      <w:r>
        <w:rPr>
          <w:rFonts w:ascii="Calibri" w:eastAsia="Calibri" w:hAnsi="Calibri" w:cs="Calibri"/>
          <w:color w:val="1A1A1A"/>
          <w:sz w:val="17"/>
          <w:szCs w:val="17"/>
        </w:rPr>
        <w:t>In Nederland geldt kraanwater als een van de schoonste ter wereld — het wordt strenger gecontroleerd dan bronwater in flessen. Dit is een goed moment om leerlingen kritisch te laten nadenken over marketing.</w:t>
      </w:r>
    </w:p>
    <w:p w14:paraId="549D7FB6" w14:textId="77777777" w:rsidR="00BD5FDB" w:rsidRDefault="00BD5FDB">
      <w:pPr>
        <w:pBdr>
          <w:bottom w:val="single" w:sz="4" w:space="0" w:color="CCCCCC"/>
        </w:pBdr>
        <w:spacing w:before="80" w:after="80"/>
      </w:pPr>
    </w:p>
    <w:p w14:paraId="39395863" w14:textId="77777777" w:rsidR="00BD5FDB" w:rsidRDefault="00000000">
      <w:pPr>
        <w:spacing w:before="60" w:after="2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V: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Mag je rivierwater zomaar pompen?</w:t>
      </w:r>
    </w:p>
    <w:p w14:paraId="68009DB0" w14:textId="77777777" w:rsidR="00BD5FDB" w:rsidRDefault="00000000">
      <w:r>
        <w:rPr>
          <w:rFonts w:ascii="Calibri" w:eastAsia="Calibri" w:hAnsi="Calibri" w:cs="Calibri"/>
          <w:b/>
          <w:bCs/>
          <w:color w:val="2E7D32"/>
          <w:sz w:val="17"/>
          <w:szCs w:val="17"/>
        </w:rPr>
        <w:t xml:space="preserve">A: </w:t>
      </w:r>
      <w:r>
        <w:rPr>
          <w:rFonts w:ascii="Calibri" w:eastAsia="Calibri" w:hAnsi="Calibri" w:cs="Calibri"/>
          <w:color w:val="1A1A1A"/>
          <w:sz w:val="17"/>
          <w:szCs w:val="17"/>
        </w:rPr>
        <w:t>Nee. Waterbedrijven hebben een vergunning nodig. De hoeveelheid die opgepompt mag worden is wettelijk beperkt om grondwater en ecosystemen te beschermen.</w:t>
      </w:r>
    </w:p>
    <w:p w14:paraId="7AAE4CF7" w14:textId="77777777" w:rsidR="00BD5FDB" w:rsidRDefault="00BD5FDB">
      <w:pPr>
        <w:pBdr>
          <w:bottom w:val="single" w:sz="4" w:space="0" w:color="CCCCCC"/>
        </w:pBdr>
        <w:spacing w:before="80" w:after="80"/>
      </w:pPr>
    </w:p>
    <w:p w14:paraId="0BCB8C61" w14:textId="77777777" w:rsidR="00BD5FDB" w:rsidRDefault="00000000">
      <w:pPr>
        <w:spacing w:before="60" w:after="2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V: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Wat gebeurt er met het slib na zuivering?</w:t>
      </w:r>
    </w:p>
    <w:p w14:paraId="1AD52767" w14:textId="77777777" w:rsidR="00BD5FDB" w:rsidRDefault="00000000">
      <w:r>
        <w:rPr>
          <w:rFonts w:ascii="Calibri" w:eastAsia="Calibri" w:hAnsi="Calibri" w:cs="Calibri"/>
          <w:b/>
          <w:bCs/>
          <w:color w:val="2E7D32"/>
          <w:sz w:val="17"/>
          <w:szCs w:val="17"/>
        </w:rPr>
        <w:t xml:space="preserve">A: </w:t>
      </w:r>
      <w:r>
        <w:rPr>
          <w:rFonts w:ascii="Calibri" w:eastAsia="Calibri" w:hAnsi="Calibri" w:cs="Calibri"/>
          <w:color w:val="1A1A1A"/>
          <w:sz w:val="17"/>
          <w:szCs w:val="17"/>
        </w:rPr>
        <w:t>Rioolslib (zuiveringsslib) wordt verwerkt tot biogas (energie), compost of bouwmateriaal. Dit is een kans om circulariteit te bespreken.</w:t>
      </w:r>
    </w:p>
    <w:p w14:paraId="7E555CCD" w14:textId="77777777" w:rsidR="00BD5FDB" w:rsidRDefault="00BD5FDB">
      <w:pPr>
        <w:pBdr>
          <w:bottom w:val="single" w:sz="4" w:space="0" w:color="CCCCCC"/>
        </w:pBdr>
        <w:spacing w:before="80" w:after="80"/>
      </w:pPr>
    </w:p>
    <w:p w14:paraId="2BD62221" w14:textId="77777777" w:rsidR="00BD5FDB" w:rsidRDefault="00000000">
      <w:pPr>
        <w:spacing w:before="60" w:after="2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V: </w:t>
      </w:r>
      <w:r>
        <w:rPr>
          <w:rFonts w:ascii="Calibri" w:eastAsia="Calibri" w:hAnsi="Calibri" w:cs="Calibri"/>
          <w:b/>
          <w:bCs/>
          <w:color w:val="1A1A1A"/>
          <w:sz w:val="17"/>
          <w:szCs w:val="17"/>
        </w:rPr>
        <w:t>Waarom hebben we nog steeds waterschaarste als er zoveel water is?</w:t>
      </w:r>
    </w:p>
    <w:p w14:paraId="50E816FE" w14:textId="77777777" w:rsidR="00BD5FDB" w:rsidRDefault="00000000">
      <w:r>
        <w:rPr>
          <w:rFonts w:ascii="Calibri" w:eastAsia="Calibri" w:hAnsi="Calibri" w:cs="Calibri"/>
          <w:b/>
          <w:bCs/>
          <w:color w:val="2E7D32"/>
          <w:sz w:val="17"/>
          <w:szCs w:val="17"/>
        </w:rPr>
        <w:t xml:space="preserve">A: </w:t>
      </w:r>
      <w:r>
        <w:rPr>
          <w:rFonts w:ascii="Calibri" w:eastAsia="Calibri" w:hAnsi="Calibri" w:cs="Calibri"/>
          <w:color w:val="1A1A1A"/>
          <w:sz w:val="17"/>
          <w:szCs w:val="17"/>
        </w:rPr>
        <w:t>Van al het water op aarde is slechts ~2,5% zoetwater, en veel daarvan zit bevroren. Vervuiling, klimaatverandering en overmatig gebruik maken beschikbaar zoetwater schaars.</w:t>
      </w:r>
    </w:p>
    <w:p w14:paraId="72C6E14B" w14:textId="77777777" w:rsidR="00BD5FDB" w:rsidRDefault="00BD5FDB">
      <w:pPr>
        <w:pBdr>
          <w:bottom w:val="single" w:sz="4" w:space="0" w:color="CCCCCC"/>
        </w:pBdr>
        <w:spacing w:before="80" w:after="8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792FC995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DDDFA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58F990AB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Antwoordsleutel — Keten A: van rivierwater naar drinkwater</w:t>
            </w:r>
          </w:p>
        </w:tc>
      </w:tr>
    </w:tbl>
    <w:p w14:paraId="395554B0" w14:textId="77777777" w:rsidR="00BD5FDB" w:rsidRDefault="00BD5FDB">
      <w:pPr>
        <w:spacing w:before="6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"/>
        <w:gridCol w:w="9966"/>
      </w:tblGrid>
      <w:tr w:rsidR="00BD5FDB" w14:paraId="617C5F94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9EABA6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color w:val="1A1A1A"/>
                <w:sz w:val="22"/>
                <w:szCs w:val="22"/>
              </w:rPr>
              <w:lastRenderedPageBreak/>
              <w:t>📌</w:t>
            </w:r>
          </w:p>
        </w:tc>
        <w:tc>
          <w:tcPr>
            <w:tcW w:w="101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80" w:type="dxa"/>
              <w:bottom w:w="100" w:type="dxa"/>
              <w:right w:w="160" w:type="dxa"/>
            </w:tcMar>
          </w:tcPr>
          <w:p w14:paraId="772BAC42" w14:textId="77777777" w:rsidR="00BD5FDB" w:rsidRDefault="00000000">
            <w:r>
              <w:rPr>
                <w:rFonts w:ascii="Calibri" w:eastAsia="Calibri" w:hAnsi="Calibri" w:cs="Calibri"/>
                <w:color w:val="0C447C"/>
                <w:sz w:val="18"/>
                <w:szCs w:val="18"/>
              </w:rPr>
              <w:t>Leerlingen mogen meer of minder stappen benoemen. Beoordeel of de kernstappen aanwezig zijn en de volgorde logisch is. Exacte benamingen variëren per waterbedrijf.</w:t>
            </w:r>
          </w:p>
        </w:tc>
      </w:tr>
    </w:tbl>
    <w:p w14:paraId="7B6B977D" w14:textId="77777777" w:rsidR="00BD5FDB" w:rsidRDefault="00BD5FDB">
      <w:pPr>
        <w:spacing w:before="6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00"/>
        <w:gridCol w:w="7506"/>
      </w:tblGrid>
      <w:tr w:rsidR="00BD5FDB" w14:paraId="21625B7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699F97BC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8CF4EB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Onttrekking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7C9CAB3E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Water wordt opgepompt uit rivieren (bijv. Rijn, Maas) of uit grondwater.</w:t>
            </w:r>
          </w:p>
        </w:tc>
      </w:tr>
      <w:tr w:rsidR="00BD5FDB" w14:paraId="1662EDA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555CAEE3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2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AE2A8E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Voorzuivering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37A37F99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Grove deeltjes worden eruit gezeefd via roosters en zandfilters.</w:t>
            </w:r>
          </w:p>
        </w:tc>
      </w:tr>
      <w:tr w:rsidR="00BD5FDB" w14:paraId="73EB51C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6C439D58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3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8F820F7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Coagulatie/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vlokking</w:t>
            </w:r>
            <w:proofErr w:type="spellEnd"/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6215A86D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Chemische stoffen laten kleine deeltjes samenklonteren (vlokken).</w:t>
            </w:r>
          </w:p>
        </w:tc>
      </w:tr>
      <w:tr w:rsidR="00BD5FDB" w14:paraId="065F96C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25AE67D7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4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D25D7A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Bezinking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5758D7E7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Vlokken zakken naar de bodem van grote bassins.</w:t>
            </w:r>
          </w:p>
        </w:tc>
      </w:tr>
      <w:tr w:rsidR="00BD5FDB" w14:paraId="17949B2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1C29272B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5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1D0574A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Filtratie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60B19456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Water stroomt door zand- en actieve koolfilters; bacteriën en chemicaliën worden gebonden.</w:t>
            </w:r>
          </w:p>
        </w:tc>
      </w:tr>
      <w:tr w:rsidR="00BD5FDB" w14:paraId="4845E84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3B11274C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6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C1D5951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Desinfectie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2CF82F93" w14:textId="77777777" w:rsidR="00BD5FDB" w:rsidRDefault="00000000">
            <w:proofErr w:type="spellStart"/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UV-straling</w:t>
            </w:r>
            <w:proofErr w:type="spellEnd"/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 xml:space="preserve"> of chloor doodt resterende ziekteverwekkers.</w:t>
            </w:r>
          </w:p>
        </w:tc>
      </w:tr>
      <w:tr w:rsidR="00BD5FDB" w14:paraId="18EF0C4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3CEBD4E3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7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52E90C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Distributie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0DC3505F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Schoon drinkwater wordt via buizenstelsel naar huishoudens gepompt.</w:t>
            </w:r>
          </w:p>
        </w:tc>
      </w:tr>
    </w:tbl>
    <w:p w14:paraId="25B6C960" w14:textId="77777777" w:rsidR="00BD5FDB" w:rsidRDefault="00BD5FDB">
      <w:pPr>
        <w:spacing w:before="10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199C0FC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D3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82996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7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9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014044CD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Antwoordsleutel — Keten B: van rioolwater naar oppervlaktewater</w:t>
            </w:r>
          </w:p>
        </w:tc>
      </w:tr>
    </w:tbl>
    <w:p w14:paraId="13159AE3" w14:textId="77777777" w:rsidR="00BD5FDB" w:rsidRDefault="00BD5FDB">
      <w:pPr>
        <w:spacing w:before="6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00"/>
        <w:gridCol w:w="7506"/>
      </w:tblGrid>
      <w:tr w:rsidR="00BD5FDB" w14:paraId="487E305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3EE3BCC9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CE43B3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Gebruik en afvoer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2107EF90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Gebruikt water (toilet, douche, keuken) stroomt via riolering af.</w:t>
            </w:r>
          </w:p>
        </w:tc>
      </w:tr>
      <w:tr w:rsidR="00BD5FDB" w14:paraId="2F41BDE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2C1263CF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2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88BD7FC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Rioolwaterzuivering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07E9CBF2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Op de RWZI worden grote deeltjes en bezinksel verwijderd (mechanisch).</w:t>
            </w:r>
          </w:p>
        </w:tc>
      </w:tr>
      <w:tr w:rsidR="00BD5FDB" w14:paraId="1AB0933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081E5F12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3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31F276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Biologische zuivering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672F3FD4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Bacteriën breken organisch materiaal (feces, voedselresten) af.</w:t>
            </w:r>
          </w:p>
        </w:tc>
      </w:tr>
      <w:tr w:rsidR="00BD5FDB" w14:paraId="2150B41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030D623B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4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7E2775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Nabehandeling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09BC8BED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Stikstof en fosfaat worden verwijderd om algenbloei in oppervlaktewater te voorkomen.</w:t>
            </w:r>
          </w:p>
        </w:tc>
      </w:tr>
      <w:tr w:rsidR="00BD5FDB" w14:paraId="55D2BE9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301A1B58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5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497C6E6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Desinfectie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7DB64DC7" w14:textId="77777777" w:rsidR="00BD5FDB" w:rsidRDefault="00000000">
            <w:proofErr w:type="spellStart"/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UV-licht</w:t>
            </w:r>
            <w:proofErr w:type="spellEnd"/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 xml:space="preserve"> of ozon zorgt dat ziektekiemen worden gedood.</w:t>
            </w:r>
          </w:p>
        </w:tc>
      </w:tr>
      <w:tr w:rsidR="00BD5FDB" w14:paraId="27E8271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10E72F21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6FA8"/>
                <w:sz w:val="17"/>
                <w:szCs w:val="17"/>
              </w:rPr>
              <w:t>Stap 6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07D145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Lozing</w:t>
            </w:r>
          </w:p>
        </w:tc>
        <w:tc>
          <w:tcPr>
            <w:tcW w:w="7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40" w:type="dxa"/>
            </w:tcMar>
          </w:tcPr>
          <w:p w14:paraId="16F3F419" w14:textId="77777777" w:rsidR="00BD5FDB" w:rsidRDefault="00000000">
            <w:r>
              <w:rPr>
                <w:rFonts w:ascii="Calibri" w:eastAsia="Calibri" w:hAnsi="Calibri" w:cs="Calibri"/>
                <w:color w:val="4A4A4A"/>
                <w:sz w:val="17"/>
                <w:szCs w:val="17"/>
              </w:rPr>
              <w:t>Gezuiverd water wordt geloosd op een rivier, meer of kanaal (oppervlaktewater).</w:t>
            </w:r>
          </w:p>
        </w:tc>
      </w:tr>
    </w:tbl>
    <w:p w14:paraId="1031810B" w14:textId="77777777" w:rsidR="00BD5FDB" w:rsidRDefault="00BD5FDB">
      <w:pPr>
        <w:spacing w:before="10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501C2EF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03FFD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8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1413A135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Tips voor de nabespreking</w:t>
            </w:r>
          </w:p>
        </w:tc>
      </w:tr>
    </w:tbl>
    <w:p w14:paraId="64439DB6" w14:textId="77777777" w:rsidR="00BD5FDB" w:rsidRDefault="00BD5FDB">
      <w:pPr>
        <w:spacing w:before="60"/>
      </w:pPr>
    </w:p>
    <w:p w14:paraId="11064E59" w14:textId="77777777" w:rsidR="00BD5FDB" w:rsidRDefault="00000000">
      <w:pPr>
        <w:spacing w:before="40" w:after="4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1.  </w:t>
      </w:r>
      <w:r>
        <w:rPr>
          <w:rFonts w:ascii="Calibri" w:eastAsia="Calibri" w:hAnsi="Calibri" w:cs="Calibri"/>
          <w:color w:val="1A1A1A"/>
          <w:sz w:val="17"/>
          <w:szCs w:val="17"/>
        </w:rPr>
        <w:t>Laat leerlingen die keten A onderzochten uitleggen aan leerlingen van keten B, en andersom ("</w:t>
      </w:r>
      <w:proofErr w:type="spellStart"/>
      <w:r>
        <w:rPr>
          <w:rFonts w:ascii="Calibri" w:eastAsia="Calibri" w:hAnsi="Calibri" w:cs="Calibri"/>
          <w:color w:val="1A1A1A"/>
          <w:sz w:val="17"/>
          <w:szCs w:val="17"/>
        </w:rPr>
        <w:t>jigsaw</w:t>
      </w:r>
      <w:proofErr w:type="spellEnd"/>
      <w:r>
        <w:rPr>
          <w:rFonts w:ascii="Calibri" w:eastAsia="Calibri" w:hAnsi="Calibri" w:cs="Calibri"/>
          <w:color w:val="1A1A1A"/>
          <w:sz w:val="17"/>
          <w:szCs w:val="17"/>
        </w:rPr>
        <w:t>"). Dit vergroot het totaaloverzicht.</w:t>
      </w:r>
    </w:p>
    <w:p w14:paraId="39F87025" w14:textId="77777777" w:rsidR="00BD5FDB" w:rsidRDefault="00000000">
      <w:pPr>
        <w:spacing w:before="40" w:after="4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2.  </w:t>
      </w:r>
      <w:r>
        <w:rPr>
          <w:rFonts w:ascii="Calibri" w:eastAsia="Calibri" w:hAnsi="Calibri" w:cs="Calibri"/>
          <w:color w:val="1A1A1A"/>
          <w:sz w:val="17"/>
          <w:szCs w:val="17"/>
        </w:rPr>
        <w:t>Vraag: "Op welk punt komen beide ketens bij elkaar?" (Antwoord: oppervlaktewater — rioolwater wordt geloosd op datzelfde water waaruit drinkwater wordt gewonnen.)</w:t>
      </w:r>
    </w:p>
    <w:p w14:paraId="0AF2FDAE" w14:textId="77777777" w:rsidR="00BD5FDB" w:rsidRDefault="00000000">
      <w:pPr>
        <w:spacing w:before="40" w:after="4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3.  </w:t>
      </w:r>
      <w:r>
        <w:rPr>
          <w:rFonts w:ascii="Calibri" w:eastAsia="Calibri" w:hAnsi="Calibri" w:cs="Calibri"/>
          <w:color w:val="1A1A1A"/>
          <w:sz w:val="17"/>
          <w:szCs w:val="17"/>
        </w:rPr>
        <w:t>Bespreek het maatschappelijk belang: wat betaalt een gemiddeld gezin per jaar aan drinkwater in Nederland? (</w:t>
      </w:r>
      <w:proofErr w:type="gramStart"/>
      <w:r>
        <w:rPr>
          <w:rFonts w:ascii="Calibri" w:eastAsia="Calibri" w:hAnsi="Calibri" w:cs="Calibri"/>
          <w:color w:val="1A1A1A"/>
          <w:sz w:val="17"/>
          <w:szCs w:val="17"/>
        </w:rPr>
        <w:t>ca.</w:t>
      </w:r>
      <w:proofErr w:type="gramEnd"/>
      <w:r>
        <w:rPr>
          <w:rFonts w:ascii="Calibri" w:eastAsia="Calibri" w:hAnsi="Calibri" w:cs="Calibri"/>
          <w:color w:val="1A1A1A"/>
          <w:sz w:val="17"/>
          <w:szCs w:val="17"/>
        </w:rPr>
        <w:t xml:space="preserve"> €180–220) Is dat veel of weinig?</w:t>
      </w:r>
    </w:p>
    <w:p w14:paraId="26FAC591" w14:textId="77777777" w:rsidR="00BD5FDB" w:rsidRDefault="00000000">
      <w:pPr>
        <w:spacing w:before="40" w:after="4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4.  </w:t>
      </w:r>
      <w:r>
        <w:rPr>
          <w:rFonts w:ascii="Calibri" w:eastAsia="Calibri" w:hAnsi="Calibri" w:cs="Calibri"/>
          <w:color w:val="1A1A1A"/>
          <w:sz w:val="17"/>
          <w:szCs w:val="17"/>
        </w:rPr>
        <w:t>Vraag leerlingen welk beroep hen het meest aanspreekt. Verwijs naar de opleidingslinks op ontdekdeketen.nl.</w:t>
      </w:r>
    </w:p>
    <w:p w14:paraId="7D7A1ED8" w14:textId="77777777" w:rsidR="00BD5FDB" w:rsidRDefault="00000000">
      <w:pPr>
        <w:spacing w:before="40" w:after="40"/>
      </w:pPr>
      <w:r>
        <w:rPr>
          <w:rFonts w:ascii="Calibri" w:eastAsia="Calibri" w:hAnsi="Calibri" w:cs="Calibri"/>
          <w:b/>
          <w:bCs/>
          <w:color w:val="1A6FA8"/>
          <w:sz w:val="17"/>
          <w:szCs w:val="17"/>
        </w:rPr>
        <w:t xml:space="preserve">5.  </w:t>
      </w:r>
      <w:r>
        <w:rPr>
          <w:rFonts w:ascii="Calibri" w:eastAsia="Calibri" w:hAnsi="Calibri" w:cs="Calibri"/>
          <w:color w:val="1A1A1A"/>
          <w:sz w:val="17"/>
          <w:szCs w:val="17"/>
        </w:rPr>
        <w:t>Sluit af met SDG 6: welke landen hebben geen toegang tot schoon drinkwater? Wat is het verschil met Nederland?</w:t>
      </w:r>
    </w:p>
    <w:p w14:paraId="50FE3622" w14:textId="77777777" w:rsidR="00BD5FDB" w:rsidRDefault="00BD5FDB">
      <w:pPr>
        <w:spacing w:before="100"/>
      </w:pPr>
    </w:p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806"/>
      </w:tblGrid>
      <w:tr w:rsidR="00BD5FDB" w14:paraId="2900958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FA552" w14:textId="77777777" w:rsidR="00BD5FDB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9</w:t>
            </w:r>
          </w:p>
        </w:tc>
        <w:tc>
          <w:tcPr>
            <w:tcW w:w="9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2D261501" w14:textId="77777777" w:rsidR="00BD5FDB" w:rsidRDefault="00000000">
            <w:r>
              <w:rPr>
                <w:rFonts w:ascii="Calibri" w:eastAsia="Calibri" w:hAnsi="Calibri" w:cs="Calibri"/>
                <w:b/>
                <w:bCs/>
                <w:color w:val="0C447C"/>
                <w:sz w:val="22"/>
                <w:szCs w:val="22"/>
              </w:rPr>
              <w:t>Bronnen en aanvullend materiaal</w:t>
            </w:r>
          </w:p>
        </w:tc>
      </w:tr>
    </w:tbl>
    <w:p w14:paraId="1674ADBD" w14:textId="77777777" w:rsidR="00BD5FDB" w:rsidRDefault="00BD5FDB">
      <w:pPr>
        <w:spacing w:before="60"/>
      </w:pPr>
    </w:p>
    <w:p w14:paraId="1539FBC3" w14:textId="77777777" w:rsidR="00BD5FDB" w:rsidRDefault="00000000">
      <w:pPr>
        <w:spacing w:before="30" w:after="30"/>
      </w:pPr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Ontdek de Keten — Thema </w:t>
      </w:r>
      <w:proofErr w:type="gramStart"/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Water:  </w:t>
      </w:r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ontdekdeketen.nl</w:t>
      </w:r>
      <w:proofErr w:type="gramEnd"/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/ontdek-de-keten-van-water</w:t>
      </w:r>
    </w:p>
    <w:p w14:paraId="6C7C21FB" w14:textId="77777777" w:rsidR="00BD5FDB" w:rsidRDefault="00000000">
      <w:pPr>
        <w:spacing w:before="30" w:after="30"/>
      </w:pPr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Waternet — hoe werkt </w:t>
      </w:r>
      <w:proofErr w:type="gramStart"/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drinkwaterbereiding:  </w:t>
      </w:r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waternet.nl</w:t>
      </w:r>
      <w:proofErr w:type="gramEnd"/>
    </w:p>
    <w:p w14:paraId="71309896" w14:textId="77777777" w:rsidR="00BD5FDB" w:rsidRDefault="00000000">
      <w:pPr>
        <w:spacing w:before="30" w:after="30"/>
      </w:pPr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Rijkswaterstaat — </w:t>
      </w:r>
      <w:proofErr w:type="gramStart"/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waterketens:  </w:t>
      </w:r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rijkswaterstaat.nl</w:t>
      </w:r>
      <w:proofErr w:type="gramEnd"/>
    </w:p>
    <w:p w14:paraId="705A9CD0" w14:textId="77777777" w:rsidR="00BD5FDB" w:rsidRDefault="00000000">
      <w:pPr>
        <w:spacing w:before="30" w:after="30"/>
      </w:pPr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SDG-informatie voor </w:t>
      </w:r>
      <w:proofErr w:type="gramStart"/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onderwijs:  </w:t>
      </w:r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sdgnederland.nl</w:t>
      </w:r>
      <w:proofErr w:type="gramEnd"/>
    </w:p>
    <w:p w14:paraId="5F3ECE2C" w14:textId="77777777" w:rsidR="00BD5FDB" w:rsidRDefault="00000000">
      <w:pPr>
        <w:spacing w:before="30" w:after="30"/>
      </w:pPr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>Quiz over water (SDG 6, 13, 14, 15</w:t>
      </w:r>
      <w:proofErr w:type="gramStart"/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):  </w:t>
      </w:r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ontdekdeketen.nl</w:t>
      </w:r>
      <w:proofErr w:type="gramEnd"/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/quiz-water-de-</w:t>
      </w:r>
      <w:proofErr w:type="spellStart"/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sdg</w:t>
      </w:r>
      <w:proofErr w:type="spellEnd"/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-s</w:t>
      </w:r>
    </w:p>
    <w:p w14:paraId="07785C82" w14:textId="77777777" w:rsidR="00BD5FDB" w:rsidRDefault="00000000">
      <w:pPr>
        <w:spacing w:before="30" w:after="30"/>
      </w:pPr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Watertype quiz voor </w:t>
      </w:r>
      <w:proofErr w:type="gramStart"/>
      <w:r>
        <w:rPr>
          <w:rFonts w:ascii="Calibri" w:eastAsia="Calibri" w:hAnsi="Calibri" w:cs="Calibri"/>
          <w:b/>
          <w:bCs/>
          <w:color w:val="4A4A4A"/>
          <w:sz w:val="17"/>
          <w:szCs w:val="17"/>
        </w:rPr>
        <w:t xml:space="preserve">leerlingen:  </w:t>
      </w:r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ontdekdeketen.nl</w:t>
      </w:r>
      <w:proofErr w:type="gramEnd"/>
      <w:r>
        <w:rPr>
          <w:rFonts w:ascii="Calibri" w:eastAsia="Calibri" w:hAnsi="Calibri" w:cs="Calibri"/>
          <w:color w:val="1A6FA8"/>
          <w:sz w:val="17"/>
          <w:szCs w:val="17"/>
          <w:u w:val="single"/>
        </w:rPr>
        <w:t>/quiz-wat-voor-watertype-ben-jij</w:t>
      </w:r>
    </w:p>
    <w:sectPr w:rsidR="00BD5FDB">
      <w:headerReference w:type="default" r:id="rId7"/>
      <w:footerReference w:type="default" r:id="rId8"/>
      <w:pgSz w:w="11906" w:h="16838"/>
      <w:pgMar w:top="800" w:right="800" w:bottom="800" w:left="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BCDDF6" w14:textId="77777777" w:rsidR="002C0B3C" w:rsidRDefault="002C0B3C">
      <w:r>
        <w:separator/>
      </w:r>
    </w:p>
  </w:endnote>
  <w:endnote w:type="continuationSeparator" w:id="0">
    <w:p w14:paraId="4BF9E952" w14:textId="77777777" w:rsidR="002C0B3C" w:rsidRDefault="002C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306" w:type="dxa"/>
      <w:tblBorders>
        <w:top w:val="single" w:sz="4" w:space="0" w:color="CCCCCC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406"/>
      <w:gridCol w:w="900"/>
    </w:tblGrid>
    <w:tr w:rsidR="00BD5FDB" w14:paraId="6B2F5E54" w14:textId="77777777">
      <w:tblPrEx>
        <w:tblCellMar>
          <w:top w:w="0" w:type="dxa"/>
          <w:bottom w:w="0" w:type="dxa"/>
        </w:tblCellMar>
      </w:tblPrEx>
      <w:tc>
        <w:tcPr>
          <w:tcW w:w="940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E917DD8" w14:textId="77777777" w:rsidR="00BD5FDB" w:rsidRDefault="00000000"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 xml:space="preserve">© Ontdek de </w:t>
          </w:r>
          <w:proofErr w:type="gramStart"/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>Keten  ·</w:t>
          </w:r>
          <w:proofErr w:type="gramEnd"/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 xml:space="preserve">  Klas 1 VMBO-Mavo GL/</w:t>
          </w:r>
          <w:proofErr w:type="gramStart"/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>TL  ·</w:t>
          </w:r>
          <w:proofErr w:type="gramEnd"/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 xml:space="preserve">  Vertrouwelijk — alleen voor docenten</w:t>
          </w:r>
        </w:p>
      </w:tc>
      <w:tc>
        <w:tcPr>
          <w:tcW w:w="9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1E9592D9" w14:textId="77777777" w:rsidR="00BD5FDB" w:rsidRDefault="00000000">
          <w:pPr>
            <w:jc w:val="right"/>
          </w:pP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 xml:space="preserve">Pagina </w:t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fldChar w:fldCharType="begin"/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instrText>PAGE</w:instrText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fldChar w:fldCharType="separate"/>
          </w:r>
          <w:r w:rsidR="002E3D5B">
            <w:rPr>
              <w:rFonts w:ascii="Calibri" w:eastAsia="Calibri" w:hAnsi="Calibri" w:cs="Calibri"/>
              <w:noProof/>
              <w:color w:val="777777"/>
              <w:sz w:val="16"/>
              <w:szCs w:val="16"/>
            </w:rPr>
            <w:t>1</w:t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fldChar w:fldCharType="end"/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 xml:space="preserve"> van </w:t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fldChar w:fldCharType="begin"/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instrText>NUMPAGES</w:instrText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fldChar w:fldCharType="separate"/>
          </w:r>
          <w:r w:rsidR="002E3D5B">
            <w:rPr>
              <w:rFonts w:ascii="Calibri" w:eastAsia="Calibri" w:hAnsi="Calibri" w:cs="Calibri"/>
              <w:noProof/>
              <w:color w:val="777777"/>
              <w:sz w:val="16"/>
              <w:szCs w:val="16"/>
            </w:rPr>
            <w:t>2</w:t>
          </w:r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FF0C99" w14:textId="77777777" w:rsidR="002C0B3C" w:rsidRDefault="002C0B3C">
      <w:r>
        <w:separator/>
      </w:r>
    </w:p>
  </w:footnote>
  <w:footnote w:type="continuationSeparator" w:id="0">
    <w:p w14:paraId="1010AB70" w14:textId="77777777" w:rsidR="002C0B3C" w:rsidRDefault="002C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306" w:type="dxa"/>
      <w:tblBorders>
        <w:top w:val="none" w:sz="0" w:space="0" w:color="FFFFFF"/>
        <w:left w:val="none" w:sz="0" w:space="0" w:color="FFFFFF"/>
        <w:bottom w:val="single" w:sz="4" w:space="0" w:color="CCCCCC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706"/>
      <w:gridCol w:w="1600"/>
    </w:tblGrid>
    <w:tr w:rsidR="00BD5FDB" w14:paraId="41DB85AB" w14:textId="77777777">
      <w:tblPrEx>
        <w:tblCellMar>
          <w:top w:w="0" w:type="dxa"/>
          <w:bottom w:w="0" w:type="dxa"/>
        </w:tblCellMar>
      </w:tblPrEx>
      <w:tc>
        <w:tcPr>
          <w:tcW w:w="870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40BADD0" w14:textId="77777777" w:rsidR="00BD5FDB" w:rsidRDefault="00000000"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 xml:space="preserve">Lesbrief </w:t>
          </w:r>
          <w:proofErr w:type="gramStart"/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>Docent  ·</w:t>
          </w:r>
          <w:proofErr w:type="gramEnd"/>
          <w:r>
            <w:rPr>
              <w:rFonts w:ascii="Calibri" w:eastAsia="Calibri" w:hAnsi="Calibri" w:cs="Calibri"/>
              <w:color w:val="777777"/>
              <w:sz w:val="16"/>
              <w:szCs w:val="16"/>
            </w:rPr>
            <w:t xml:space="preserve">  Breng de Keten van Water in kaart</w:t>
          </w:r>
        </w:p>
      </w:tc>
      <w:tc>
        <w:tcPr>
          <w:tcW w:w="1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F17DF3A" w14:textId="77777777" w:rsidR="00BD5FDB" w:rsidRDefault="00000000">
          <w:pPr>
            <w:jc w:val="right"/>
          </w:pPr>
          <w:proofErr w:type="gramStart"/>
          <w:r>
            <w:rPr>
              <w:rFonts w:ascii="Calibri" w:eastAsia="Calibri" w:hAnsi="Calibri" w:cs="Calibri"/>
              <w:color w:val="1A6FA8"/>
              <w:sz w:val="16"/>
              <w:szCs w:val="16"/>
            </w:rPr>
            <w:t>ontdekdeketen.nl</w:t>
          </w:r>
          <w:proofErr w:type="gramEnd"/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C10545"/>
    <w:multiLevelType w:val="hybridMultilevel"/>
    <w:tmpl w:val="D44ADAE6"/>
    <w:lvl w:ilvl="0" w:tplc="29C60FEE">
      <w:start w:val="1"/>
      <w:numFmt w:val="bullet"/>
      <w:lvlText w:val="●"/>
      <w:lvlJc w:val="left"/>
      <w:pPr>
        <w:ind w:left="720" w:hanging="360"/>
      </w:pPr>
    </w:lvl>
    <w:lvl w:ilvl="1" w:tplc="59C66D8E">
      <w:start w:val="1"/>
      <w:numFmt w:val="bullet"/>
      <w:lvlText w:val="○"/>
      <w:lvlJc w:val="left"/>
      <w:pPr>
        <w:ind w:left="1440" w:hanging="360"/>
      </w:pPr>
    </w:lvl>
    <w:lvl w:ilvl="2" w:tplc="7DDE22B0">
      <w:start w:val="1"/>
      <w:numFmt w:val="bullet"/>
      <w:lvlText w:val="■"/>
      <w:lvlJc w:val="left"/>
      <w:pPr>
        <w:ind w:left="2160" w:hanging="360"/>
      </w:pPr>
    </w:lvl>
    <w:lvl w:ilvl="3" w:tplc="316427AA">
      <w:start w:val="1"/>
      <w:numFmt w:val="bullet"/>
      <w:lvlText w:val="●"/>
      <w:lvlJc w:val="left"/>
      <w:pPr>
        <w:ind w:left="2880" w:hanging="360"/>
      </w:pPr>
    </w:lvl>
    <w:lvl w:ilvl="4" w:tplc="F8268C24">
      <w:start w:val="1"/>
      <w:numFmt w:val="bullet"/>
      <w:lvlText w:val="○"/>
      <w:lvlJc w:val="left"/>
      <w:pPr>
        <w:ind w:left="3600" w:hanging="360"/>
      </w:pPr>
    </w:lvl>
    <w:lvl w:ilvl="5" w:tplc="C9C664C8">
      <w:start w:val="1"/>
      <w:numFmt w:val="bullet"/>
      <w:lvlText w:val="■"/>
      <w:lvlJc w:val="left"/>
      <w:pPr>
        <w:ind w:left="4320" w:hanging="360"/>
      </w:pPr>
    </w:lvl>
    <w:lvl w:ilvl="6" w:tplc="ADD45290">
      <w:start w:val="1"/>
      <w:numFmt w:val="bullet"/>
      <w:lvlText w:val="●"/>
      <w:lvlJc w:val="left"/>
      <w:pPr>
        <w:ind w:left="5040" w:hanging="360"/>
      </w:pPr>
    </w:lvl>
    <w:lvl w:ilvl="7" w:tplc="E9449954">
      <w:start w:val="1"/>
      <w:numFmt w:val="bullet"/>
      <w:lvlText w:val="●"/>
      <w:lvlJc w:val="left"/>
      <w:pPr>
        <w:ind w:left="5760" w:hanging="360"/>
      </w:pPr>
    </w:lvl>
    <w:lvl w:ilvl="8" w:tplc="A6348BA0">
      <w:start w:val="1"/>
      <w:numFmt w:val="bullet"/>
      <w:lvlText w:val="●"/>
      <w:lvlJc w:val="left"/>
      <w:pPr>
        <w:ind w:left="6480" w:hanging="360"/>
      </w:pPr>
    </w:lvl>
  </w:abstractNum>
  <w:num w:numId="1" w16cid:durableId="910233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FDB"/>
    <w:rsid w:val="002C0B3C"/>
    <w:rsid w:val="002E3D5B"/>
    <w:rsid w:val="00B93D07"/>
    <w:rsid w:val="00B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1DE33"/>
  <w15:docId w15:val="{69A6F99A-AB68-9942-999C-3D05CFEA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1261</Words>
  <Characters>6936</Characters>
  <Application>Microsoft Office Word</Application>
  <DocSecurity>0</DocSecurity>
  <Lines>57</Lines>
  <Paragraphs>16</Paragraphs>
  <ScaleCrop>false</ScaleCrop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Lesbrief Docent — Keten van Water, Klas 1 VMBO-Mavo GL/TL</dc:title>
  <dc:creator>Ontdek de Keten</dc:creator>
  <cp:lastModifiedBy>Jeff Van Hek</cp:lastModifiedBy>
  <cp:revision>2</cp:revision>
  <dcterms:created xsi:type="dcterms:W3CDTF">2026-08-19T18:28:00Z</dcterms:created>
  <dcterms:modified xsi:type="dcterms:W3CDTF">2026-08-19T18:28:00Z</dcterms:modified>
</cp:coreProperties>
</file>